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2C1" w14:textId="77777777" w:rsidR="002327EE" w:rsidRPr="00045EE5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6831E93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89350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7860D1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271C65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79532B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78517F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DB2371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EB89A1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0BCEB1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0510AE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5D956A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39D1CE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32C4EC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B95997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AED71E" w14:textId="2F75D857" w:rsidR="002327EE" w:rsidRDefault="002327EE" w:rsidP="002327E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E6526">
        <w:rPr>
          <w:rFonts w:ascii="Times New Roman" w:hAnsi="Times New Roman" w:cs="Times New Roman"/>
          <w:b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7F4489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E44FE9" w14:textId="26FE0BDC" w:rsidR="002B4781" w:rsidRPr="00F0248A" w:rsidRDefault="002B4781" w:rsidP="002B4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E403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E40388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7135E26" w14:textId="3666FF66" w:rsidR="002327EE" w:rsidRDefault="002327EE" w:rsidP="002327EE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D0FC68C" w14:textId="38241FD4" w:rsidR="002327EE" w:rsidRDefault="002327EE" w:rsidP="002327EE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2B478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B478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40D489" w14:textId="77777777" w:rsidR="002327EE" w:rsidRDefault="002327EE" w:rsidP="002327EE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F263FFE" w14:textId="77777777" w:rsidR="002327EE" w:rsidRDefault="002327EE" w:rsidP="002327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71E443" w14:textId="77777777" w:rsidR="002327EE" w:rsidRDefault="002327EE" w:rsidP="002327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4EDB3F" w14:textId="77777777" w:rsidR="002327EE" w:rsidRDefault="002327EE" w:rsidP="002327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3DD1EE" w14:textId="77777777" w:rsidR="002327EE" w:rsidRDefault="002327EE" w:rsidP="002327E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3AB93B2" w14:textId="77777777" w:rsidR="002327EE" w:rsidRDefault="002327EE" w:rsidP="002327EE">
      <w:pPr>
        <w:spacing w:after="0" w:line="240" w:lineRule="auto"/>
        <w:sectPr w:rsidR="002327E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21FC863B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E6526">
        <w:rPr>
          <w:rFonts w:ascii="Times New Roman" w:hAnsi="Times New Roman" w:cs="Times New Roman"/>
          <w:b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 w:rsidP="00840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0962F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0FFEA738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508B4E55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020018FA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840037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7BFEDC45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72DCC34" w14:textId="4007DE34" w:rsidR="00AE2AAF" w:rsidRPr="002E242E" w:rsidRDefault="000962F1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1F203C" w:rsidRPr="002E242E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638D2A3" w14:textId="77777777" w:rsidR="00AE2AAF" w:rsidRPr="002E242E" w:rsidRDefault="001F203C">
      <w:pPr>
        <w:spacing w:after="0" w:line="240" w:lineRule="auto"/>
        <w:ind w:firstLine="709"/>
        <w:jc w:val="both"/>
      </w:pPr>
      <w:r w:rsidRPr="002E242E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9998853" w14:textId="320F95BF" w:rsidR="00840037" w:rsidRPr="00840037" w:rsidRDefault="001F203C" w:rsidP="0084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0FD78D44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208D28A0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6410C7A5" w:rsidR="00AE2AAF" w:rsidRPr="00DC4F48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4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C4F48" w:rsidRPr="00DC4F4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DC4F48">
        <w:rPr>
          <w:rFonts w:ascii="Times New Roman" w:hAnsi="Times New Roman" w:cs="Times New Roman"/>
          <w:sz w:val="28"/>
          <w:szCs w:val="28"/>
        </w:rPr>
        <w:t xml:space="preserve"> на первом, втором и третьем году;</w:t>
      </w:r>
    </w:p>
    <w:p w14:paraId="6930FDD1" w14:textId="2545EF84" w:rsidR="00840037" w:rsidRPr="00840037" w:rsidRDefault="001F203C" w:rsidP="0084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F4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C4F48" w:rsidRPr="00DC4F4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DC4F48">
        <w:rPr>
          <w:rFonts w:ascii="Times New Roman" w:hAnsi="Times New Roman" w:cs="Times New Roman"/>
          <w:sz w:val="28"/>
          <w:szCs w:val="28"/>
        </w:rPr>
        <w:t>, начиная</w:t>
      </w:r>
      <w:r>
        <w:rPr>
          <w:rFonts w:ascii="Times New Roman" w:hAnsi="Times New Roman" w:cs="Times New Roman"/>
          <w:sz w:val="28"/>
          <w:szCs w:val="28"/>
        </w:rPr>
        <w:t xml:space="preserve">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37F5811" w14:textId="67623C25" w:rsidR="00840037" w:rsidRPr="00840037" w:rsidRDefault="001F203C" w:rsidP="008400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6225B70" w14:textId="0F1A9608" w:rsidR="00840037" w:rsidRPr="00840037" w:rsidRDefault="001F203C" w:rsidP="00840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06F9E130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6A1CCFF" w14:textId="684230D2" w:rsidR="00840037" w:rsidRPr="00840037" w:rsidRDefault="001F203C" w:rsidP="0084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21B5B56" w14:textId="77777777" w:rsidR="00751A64" w:rsidRPr="00F56CF8" w:rsidRDefault="00751A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6CF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7E0E000C" w:rsidR="00AE2AAF" w:rsidRPr="00F56CF8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0" w:name="_Hlk116552272"/>
      <w:r w:rsidR="00DC4F48" w:rsidRPr="00F56CF8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DC4F48" w:rsidRPr="00F56CF8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соревнований;</w:t>
      </w:r>
      <w:bookmarkEnd w:id="0"/>
    </w:p>
    <w:p w14:paraId="5B7AB862" w14:textId="77777777" w:rsidR="00AE2AAF" w:rsidRPr="00F56CF8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F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Pr="00F56CF8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CF8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Pr="00F56CF8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CF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4E790AA0" w14:textId="77777777" w:rsidR="00AE2AAF" w:rsidRPr="00F56CF8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CF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Pr="00F56CF8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CF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Pr="00F56CF8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CF8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Pr="00F56CF8" w:rsidRDefault="001F203C">
      <w:pPr>
        <w:spacing w:after="0" w:line="240" w:lineRule="auto"/>
        <w:ind w:right="20" w:firstLine="709"/>
        <w:jc w:val="both"/>
      </w:pPr>
      <w:r w:rsidRPr="00F56CF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F56CF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44B077D" w14:textId="77777777" w:rsidR="00DC4F48" w:rsidRPr="00F56CF8" w:rsidRDefault="001F203C" w:rsidP="00DC4F4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CF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DC4F48" w:rsidRPr="00F56CF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0D899560" w14:textId="086344E0" w:rsidR="00751A64" w:rsidRDefault="00751A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CF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</w:t>
      </w:r>
      <w:r w:rsidRPr="00751A64">
        <w:rPr>
          <w:rFonts w:ascii="Times New Roman" w:hAnsi="Times New Roman" w:cs="Times New Roman"/>
          <w:sz w:val="28"/>
          <w:szCs w:val="28"/>
        </w:rPr>
        <w:t xml:space="preserve">имые </w:t>
      </w:r>
      <w:r w:rsidR="00893465">
        <w:rPr>
          <w:rFonts w:ascii="Times New Roman" w:hAnsi="Times New Roman" w:cs="Times New Roman"/>
          <w:sz w:val="28"/>
          <w:szCs w:val="28"/>
        </w:rPr>
        <w:br/>
      </w:r>
      <w:r w:rsidRPr="00751A64">
        <w:rPr>
          <w:rFonts w:ascii="Times New Roman" w:hAnsi="Times New Roman" w:cs="Times New Roman"/>
          <w:sz w:val="28"/>
          <w:szCs w:val="28"/>
        </w:rPr>
        <w:t xml:space="preserve">для присвоения спортивного звания «мастер спорта России международного класса» </w:t>
      </w:r>
      <w:r w:rsidR="00893465">
        <w:rPr>
          <w:rFonts w:ascii="Times New Roman" w:hAnsi="Times New Roman" w:cs="Times New Roman"/>
          <w:sz w:val="28"/>
          <w:szCs w:val="28"/>
        </w:rPr>
        <w:br/>
      </w:r>
      <w:r w:rsidRPr="00751A64">
        <w:rPr>
          <w:rFonts w:ascii="Times New Roman" w:hAnsi="Times New Roman" w:cs="Times New Roman"/>
          <w:sz w:val="28"/>
          <w:szCs w:val="28"/>
        </w:rPr>
        <w:t>не реже одного раза в два года;</w:t>
      </w:r>
    </w:p>
    <w:p w14:paraId="04652B1E" w14:textId="34A3DE0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7BDF28D" w14:textId="77777777" w:rsidR="00BF4360" w:rsidRPr="00954F28" w:rsidRDefault="00BF4360" w:rsidP="00BF4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2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54F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4F28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D0EFF5C" w14:textId="77777777" w:rsidR="00BF4360" w:rsidRPr="00954F28" w:rsidRDefault="00BF4360" w:rsidP="00BF43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675B17" w14:textId="77777777" w:rsidR="00BF4360" w:rsidRPr="00954F28" w:rsidRDefault="00BF4360" w:rsidP="00BF4360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09833945"/>
      <w:r w:rsidRPr="00954F2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954F2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F1E6622" w14:textId="5E354430" w:rsidR="00BF4360" w:rsidRPr="00954F28" w:rsidRDefault="00BF4360" w:rsidP="00BF4360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954F28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9B5C7A">
        <w:rPr>
          <w:rFonts w:ascii="Times New Roman" w:hAnsi="Times New Roman" w:cs="Times New Roman"/>
          <w:sz w:val="20"/>
          <w:szCs w:val="20"/>
        </w:rPr>
        <w:t>учебно-</w:t>
      </w:r>
      <w:r w:rsidRPr="00954F28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3"/>
    <w:p w14:paraId="7C410BF3" w14:textId="20071B1E" w:rsidR="00BF4360" w:rsidRPr="00954F28" w:rsidRDefault="00BF4360" w:rsidP="00BF4360">
      <w:pPr>
        <w:pStyle w:val="af7"/>
        <w:numPr>
          <w:ilvl w:val="0"/>
          <w:numId w:val="6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28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954F28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893465">
        <w:rPr>
          <w:rFonts w:ascii="Times New Roman" w:hAnsi="Times New Roman" w:cs="Times New Roman"/>
          <w:sz w:val="28"/>
          <w:szCs w:val="28"/>
        </w:rPr>
        <w:t>_</w:t>
      </w:r>
      <w:r w:rsidRPr="00954F28">
        <w:rPr>
          <w:rFonts w:ascii="Times New Roman" w:hAnsi="Times New Roman" w:cs="Times New Roman"/>
          <w:sz w:val="28"/>
          <w:szCs w:val="28"/>
        </w:rPr>
        <w:t>_</w:t>
      </w:r>
    </w:p>
    <w:p w14:paraId="6674752B" w14:textId="77777777" w:rsidR="00BF4360" w:rsidRPr="00954F28" w:rsidRDefault="00BF4360" w:rsidP="00BF436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54F28">
        <w:rPr>
          <w:rFonts w:ascii="Times New Roman" w:hAnsi="Times New Roman" w:cs="Times New Roman"/>
          <w:sz w:val="20"/>
          <w:szCs w:val="20"/>
        </w:rPr>
        <w:t>(</w:t>
      </w:r>
      <w:r w:rsidRPr="00954F2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954F28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954F2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CBFD142" w14:textId="77777777" w:rsidR="00BF4360" w:rsidRPr="00341785" w:rsidRDefault="00BF4360" w:rsidP="00BF4360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4F28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954F2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AC84DF9" w14:textId="77777777" w:rsidR="00BF4360" w:rsidRDefault="00BF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ABAC0" w14:textId="1F682E63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22F58E0A" w:rsidR="00AE2AAF" w:rsidRPr="00BF4360" w:rsidRDefault="001F203C" w:rsidP="00E40388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360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20F3D04A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4DD793E3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="00E403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14:paraId="595E8C00" w14:textId="77777777" w:rsidR="00AE2AAF" w:rsidRDefault="001F203C" w:rsidP="00E403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4D49B73A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  <w:r w:rsidR="00893465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3C4DC020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AFAFDD0" w:rsidR="00AE2AAF" w:rsidRDefault="001F203C" w:rsidP="00840037">
      <w:pPr>
        <w:spacing w:after="0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840037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76B3BEE4" w:rsidR="00AE2AAF" w:rsidRPr="00DC4F48" w:rsidRDefault="00DC4F48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DC4F4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DC4F4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840037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DC4F48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63560A88" w:rsidR="00AE2AAF" w:rsidRPr="002E242E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242E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2E242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893465">
              <w:rPr>
                <w:spacing w:val="-58"/>
                <w:sz w:val="24"/>
                <w:szCs w:val="24"/>
                <w:lang w:val="ru-RU"/>
              </w:rPr>
              <w:br/>
            </w:r>
            <w:r w:rsidRPr="002E242E">
              <w:rPr>
                <w:sz w:val="24"/>
                <w:szCs w:val="24"/>
                <w:lang w:val="ru-RU"/>
              </w:rPr>
              <w:t>(этап спортивной</w:t>
            </w:r>
            <w:r w:rsidRPr="002E242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242E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840037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DC4F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2E242E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2E242E">
              <w:rPr>
                <w:sz w:val="24"/>
                <w:szCs w:val="24"/>
              </w:rPr>
              <w:t>До</w:t>
            </w:r>
            <w:proofErr w:type="spellEnd"/>
            <w:r w:rsidRPr="002E242E">
              <w:rPr>
                <w:sz w:val="24"/>
                <w:szCs w:val="24"/>
              </w:rPr>
              <w:t xml:space="preserve"> </w:t>
            </w:r>
            <w:proofErr w:type="spellStart"/>
            <w:r w:rsidRPr="002E242E">
              <w:rPr>
                <w:sz w:val="24"/>
                <w:szCs w:val="24"/>
              </w:rPr>
              <w:t>трех</w:t>
            </w:r>
            <w:proofErr w:type="spellEnd"/>
            <w:r w:rsidRPr="002E242E">
              <w:rPr>
                <w:sz w:val="24"/>
                <w:szCs w:val="24"/>
              </w:rPr>
              <w:br/>
            </w:r>
            <w:proofErr w:type="spellStart"/>
            <w:r w:rsidRPr="002E242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2E242E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2E242E">
              <w:rPr>
                <w:sz w:val="24"/>
                <w:szCs w:val="24"/>
              </w:rPr>
              <w:t>Свыше</w:t>
            </w:r>
            <w:proofErr w:type="spellEnd"/>
            <w:r w:rsidRPr="002E242E">
              <w:rPr>
                <w:sz w:val="24"/>
                <w:szCs w:val="24"/>
              </w:rPr>
              <w:t xml:space="preserve"> </w:t>
            </w:r>
            <w:proofErr w:type="spellStart"/>
            <w:r w:rsidRPr="002E242E">
              <w:rPr>
                <w:sz w:val="24"/>
                <w:szCs w:val="24"/>
              </w:rPr>
              <w:t>трех</w:t>
            </w:r>
            <w:proofErr w:type="spellEnd"/>
            <w:r w:rsidRPr="002E242E">
              <w:rPr>
                <w:sz w:val="24"/>
                <w:szCs w:val="24"/>
              </w:rPr>
              <w:br/>
            </w:r>
            <w:proofErr w:type="spellStart"/>
            <w:r w:rsidRPr="002E242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840037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DC4F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8400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DC4F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840037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DC4F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2E242E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E24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8400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2E242E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DC4F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2E242E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2E242E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2E242E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2E242E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2E242E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2E242E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8400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2E242E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DC4F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8400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DC4F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8400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DC4F48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DC4F48">
              <w:rPr>
                <w:sz w:val="24"/>
                <w:szCs w:val="24"/>
              </w:rPr>
              <w:t>Общая</w:t>
            </w:r>
            <w:proofErr w:type="spellEnd"/>
            <w:r w:rsidRPr="00DC4F4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4F48">
              <w:rPr>
                <w:sz w:val="24"/>
                <w:szCs w:val="24"/>
              </w:rPr>
              <w:t>физическая</w:t>
            </w:r>
            <w:proofErr w:type="spellEnd"/>
            <w:r w:rsidRPr="00DC4F48">
              <w:rPr>
                <w:sz w:val="24"/>
                <w:szCs w:val="24"/>
              </w:rPr>
              <w:t xml:space="preserve"> </w:t>
            </w:r>
            <w:r w:rsidRPr="00DC4F4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C4F48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8400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DC4F48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DC4F48">
              <w:rPr>
                <w:sz w:val="24"/>
                <w:szCs w:val="24"/>
              </w:rPr>
              <w:t>Специальная</w:t>
            </w:r>
            <w:proofErr w:type="spellEnd"/>
            <w:r w:rsidRPr="00DC4F48">
              <w:rPr>
                <w:sz w:val="24"/>
                <w:szCs w:val="24"/>
              </w:rPr>
              <w:t xml:space="preserve"> </w:t>
            </w:r>
            <w:r w:rsidRPr="00DC4F4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C4F48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DC4F4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4F4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8400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681E0DAF" w:rsidR="00AE2AAF" w:rsidRPr="00DC4F48" w:rsidRDefault="00DC4F4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DC4F48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DC4F48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DC4F48">
              <w:rPr>
                <w:sz w:val="24"/>
                <w:szCs w:val="24"/>
                <w:lang w:val="ru-RU" w:eastAsia="ru-RU"/>
              </w:rPr>
              <w:t>х</w:t>
            </w:r>
            <w:r w:rsidRPr="00DC4F4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F48">
              <w:rPr>
                <w:sz w:val="24"/>
                <w:szCs w:val="24"/>
                <w:lang w:eastAsia="ru-RU"/>
              </w:rPr>
              <w:t>соревновани</w:t>
            </w:r>
            <w:r w:rsidRPr="00DC4F48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8400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840037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840037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840037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840037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2E242E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E242E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2E242E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840037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840037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840037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840037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840037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2E242E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E242E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F56CF8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0D89A6A6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040C9771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721A7355" w14:textId="7BC7874D" w:rsidR="00DC4F48" w:rsidRDefault="00DC4F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DC4F48" w:rsidRPr="00682092" w14:paraId="54C24D09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834B7A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3F36461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5ECE02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E45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A21E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C4F48" w:rsidRPr="00682092" w14:paraId="4591AC3E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24117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57DBA3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C4F48" w:rsidRPr="00682092" w14:paraId="57BE4748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89B0ED" w14:textId="77777777" w:rsidR="00DC4F48" w:rsidRPr="00682092" w:rsidRDefault="00DC4F48" w:rsidP="000A1B25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553343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C6FE7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47DB8B2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6238552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BBE499E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E1B2064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1B68F0A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7670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C4F48" w:rsidRPr="00682092" w14:paraId="01B08685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C16F85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E01D67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4DB53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CEED001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0AE6978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E10CF6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5F2503B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BFCB3C9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0362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C4F48" w:rsidRPr="00682092" w14:paraId="45BEE85E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54D78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9D46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56A6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24A6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C4F48" w:rsidRPr="00682092" w14:paraId="590F3B2E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E545E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B85E87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C4F48" w:rsidRPr="00682092" w14:paraId="04BCD28C" w14:textId="77777777" w:rsidTr="000A1B2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5E4142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A49E3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6F132D4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E37ACAF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8E87BDC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9E468EF" w14:textId="77777777" w:rsidR="00DC4F48" w:rsidRPr="00682092" w:rsidRDefault="00DC4F48" w:rsidP="000A1B25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73A4" w14:textId="77777777" w:rsidR="00DC4F48" w:rsidRPr="00682092" w:rsidRDefault="00DC4F48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25313C1" w14:textId="77777777" w:rsidR="00DC4F48" w:rsidRPr="00682092" w:rsidRDefault="00DC4F48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82976EE" w14:textId="77777777" w:rsidR="00DC4F48" w:rsidRPr="00682092" w:rsidRDefault="00DC4F48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9C45B8E" w14:textId="77777777" w:rsidR="00DC4F48" w:rsidRPr="00682092" w:rsidRDefault="00DC4F48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849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C4F48" w:rsidRPr="00682092" w14:paraId="37B52AA6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E5F93C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974B5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FD16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52407B7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248BF55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277F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C4F48" w:rsidRPr="00682092" w14:paraId="363CE6C5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1F15B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4FBBC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6AB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320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C4F48" w:rsidRPr="00682092" w14:paraId="7D880283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6DECBB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1FA19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C4F48" w:rsidRPr="00682092" w14:paraId="4B1A0197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D54CCE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665C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B93A400" w14:textId="77777777" w:rsidR="00DC4F48" w:rsidRPr="00682092" w:rsidRDefault="00DC4F48" w:rsidP="000A1B25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5FE8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7F6FAD5" w14:textId="77777777" w:rsidR="00DC4F48" w:rsidRPr="00682092" w:rsidRDefault="00DC4F48" w:rsidP="000A1B2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9019605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1317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C4F48" w:rsidRPr="00682092" w14:paraId="6898011B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BEC73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AD584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88DE558" w14:textId="77777777" w:rsidR="00DC4F48" w:rsidRPr="00682092" w:rsidRDefault="00DC4F48" w:rsidP="000A1B25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4A3F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67C10E3A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44BC1E0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959A36A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E8DC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DC4F48" w:rsidRPr="00682092" w14:paraId="5F350650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F6A10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4A7F4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01B3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0380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C4F48" w:rsidRPr="00682092" w14:paraId="4DD72C93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40097A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B83BB4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C4F48" w:rsidRPr="00682092" w14:paraId="57F0C6EA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D5E87B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4491CB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1428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A03FC4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5F2F189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428ED43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0122EAA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3919F54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20FF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C4F48" w:rsidRPr="00682092" w14:paraId="3349777C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BF35F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460B9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718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E79F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C4F48" w:rsidRPr="00310D7D" w14:paraId="36ABCEEE" w14:textId="77777777" w:rsidTr="000A1B2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996C8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A3C1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0CFD" w14:textId="77777777" w:rsidR="00DC4F48" w:rsidRPr="00682092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0153" w14:textId="77777777" w:rsidR="00DC4F48" w:rsidRPr="00310D7D" w:rsidRDefault="00DC4F48" w:rsidP="000A1B2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09E85E4" w14:textId="77777777" w:rsidR="00DC4F48" w:rsidRDefault="00DC4F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7D4C81">
      <w:pPr>
        <w:pStyle w:val="af6"/>
        <w:spacing w:after="0" w:line="240" w:lineRule="auto"/>
        <w:ind w:left="963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279D77D0" w:rsidR="00AE2AAF" w:rsidRDefault="001F203C" w:rsidP="007D4C81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7D4C81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7D4C81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7D4C81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357BEB62" w:rsidR="00AE2AAF" w:rsidRDefault="00AE2AAF" w:rsidP="007D4C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E01D5B5" w14:textId="5770690E" w:rsidR="007D4C81" w:rsidRDefault="007D4C81" w:rsidP="007D4C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E7B11EF" w14:textId="77777777" w:rsidR="007D4C81" w:rsidRDefault="007D4C81" w:rsidP="007D4C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 w:rsidP="007D4C81">
      <w:pPr>
        <w:pStyle w:val="af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7D4C81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7D4C8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7D4C8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7D4C8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2026946D" w:rsidR="00CE6D01" w:rsidRDefault="00CE6D01">
      <w:pPr>
        <w:pStyle w:val="af2"/>
        <w:spacing w:before="5"/>
        <w:contextualSpacing/>
        <w:jc w:val="both"/>
      </w:pPr>
    </w:p>
    <w:p w14:paraId="0318CDD4" w14:textId="77777777" w:rsidR="00CE6D01" w:rsidRDefault="00CE6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F746450" w14:textId="77777777" w:rsidR="00CE6D01" w:rsidRPr="00CE6D01" w:rsidRDefault="00CE6D01" w:rsidP="00CE6D01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_Hlk109834383"/>
      <w:r w:rsidRPr="00CE6D0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F392A60" w14:textId="222B3C95" w:rsidR="00CE6D01" w:rsidRPr="00CE6D01" w:rsidRDefault="00CE6D01" w:rsidP="00CE6D01">
      <w:pPr>
        <w:spacing w:after="0" w:line="240" w:lineRule="auto"/>
        <w:ind w:left="8505"/>
        <w:jc w:val="center"/>
        <w:rPr>
          <w:sz w:val="28"/>
          <w:szCs w:val="28"/>
        </w:rPr>
      </w:pPr>
      <w:r w:rsidRPr="00CE6D0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CE6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E6D0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E652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 w:rsidRPr="00CE6D0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CE6D0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F1B927E" w14:textId="77777777" w:rsidR="00CE6D01" w:rsidRPr="00CE6D01" w:rsidRDefault="00CE6D01" w:rsidP="00CE6D01">
      <w:pPr>
        <w:spacing w:after="0" w:line="240" w:lineRule="auto"/>
        <w:ind w:left="8505"/>
        <w:jc w:val="center"/>
        <w:rPr>
          <w:sz w:val="28"/>
          <w:szCs w:val="28"/>
        </w:rPr>
      </w:pPr>
      <w:r w:rsidRPr="00CE6D0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FCFE215" w14:textId="77777777" w:rsidR="00CE6D01" w:rsidRPr="00CE6D01" w:rsidRDefault="00CE6D01" w:rsidP="00CE6D0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2138A3" w14:textId="77777777" w:rsidR="00CE6D01" w:rsidRPr="00CE6D01" w:rsidRDefault="00CE6D01" w:rsidP="00CE6D0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D0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686AC78" w14:textId="77777777" w:rsidR="00CE6D01" w:rsidRPr="00CE6D01" w:rsidRDefault="00CE6D01" w:rsidP="00CE6D01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1793369C" w14:textId="77777777" w:rsidR="00CE6D01" w:rsidRPr="00CE6D01" w:rsidRDefault="00CE6D01" w:rsidP="00CE6D01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CE6D01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05A2CF4C" w14:textId="77777777" w:rsidR="00CE6D01" w:rsidRPr="00CE6D01" w:rsidRDefault="00CE6D01" w:rsidP="00CE6D01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DC4F48" w14:paraId="2FFDEBBF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2F4C403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7812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1371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CC2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3EB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C4F48" w14:paraId="0B11CCA0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75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7D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130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471C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E21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48" w14:paraId="0E69A5FA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CD33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E46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638A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856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1D02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C4F48" w14:paraId="2ABFE9C9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2FE8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80B7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D77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4BD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863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C4F48" w14:paraId="0E4A440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9CE3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744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8A0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1E42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C38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C4F48" w14:paraId="1FA4575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3076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103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A0D1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55A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DEC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C4F48" w14:paraId="4108984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3131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126C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892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A2A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743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C4F48" w14:paraId="2ACCBACA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D960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FBD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10EC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DF7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894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C4F48" w14:paraId="2C375209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CFF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8C4C" w14:textId="77777777" w:rsidR="00DC4F48" w:rsidRDefault="00DC4F48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1926" w14:textId="77777777" w:rsidR="00DC4F48" w:rsidRDefault="00DC4F48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A2F8" w14:textId="77777777" w:rsidR="00DC4F48" w:rsidRDefault="00DC4F48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C79A" w14:textId="77777777" w:rsidR="00DC4F48" w:rsidRDefault="00DC4F48" w:rsidP="000A1B25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C4F48" w14:paraId="0E18D7EE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FD1B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ECD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F3D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0D27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368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C4F48" w14:paraId="740998F3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8B71" w14:textId="77777777" w:rsidR="00DC4F48" w:rsidRDefault="00DC4F48" w:rsidP="000A1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60EA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DC4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7A5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66DA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C4F48" w14:paraId="59EED7D8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7BA" w14:textId="77777777" w:rsidR="00DC4F48" w:rsidRDefault="00DC4F48" w:rsidP="000A1B25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516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C2A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D81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62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C4F48" w14:paraId="292BD91C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63B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0D8D530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DEF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308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5902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CA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C4F48" w14:paraId="786AD611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DD3B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D84C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8BC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266C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BAF9" w14:textId="77777777" w:rsidR="00DC4F48" w:rsidRDefault="00DC4F48" w:rsidP="000A1B25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DC4F48" w14:paraId="7BDD0F89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54CB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CB1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CE9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D77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9F96" w14:textId="77777777" w:rsidR="00DC4F48" w:rsidRDefault="00DC4F48" w:rsidP="000A1B2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DC4F48" w14:paraId="4F5BFE3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F700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9B2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42EA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E37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6CD4" w14:textId="77777777" w:rsidR="00DC4F48" w:rsidRDefault="00DC4F48" w:rsidP="000A1B2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DC4F48" w14:paraId="7C0CE384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9844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2E1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E37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7ED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98F6" w14:textId="77777777" w:rsidR="00DC4F48" w:rsidRDefault="00DC4F48" w:rsidP="000A1B2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DC4F48" w14:paraId="5A99EAE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A1A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F7B2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FB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822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302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DC4F48" w14:paraId="22F848EB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B774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B4C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309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881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D0A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C4F48" w14:paraId="1A5D839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1B17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124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0E3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982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8B7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C4F48" w14:paraId="4266889D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C06E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FDB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74A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3CE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3F8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C4F48" w14:paraId="51B95E3D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CAF8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876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39D7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AD6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CFB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DC4F48" w14:paraId="20F9B9B7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390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A15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0C2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F89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196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C4F48" w14:paraId="13258982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77A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0CC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A59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5A4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191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DC4F48" w14:paraId="5707CBA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EBB0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7FE7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86E7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186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C2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DC4F48" w14:paraId="5AE3AE6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C45F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504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4627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0CE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BF61" w14:textId="77777777" w:rsidR="00DC4F48" w:rsidRDefault="00DC4F48" w:rsidP="000A1B25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C4F48" w14:paraId="0B14BFAC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67CD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212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B9F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184A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D8F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</w:t>
            </w:r>
            <w:r>
              <w:rPr>
                <w:rFonts w:ascii="Times New Roman" w:hAnsi="Times New Roman" w:cs="Times New Roman"/>
              </w:rPr>
              <w:lastRenderedPageBreak/>
              <w:t>анализа, самоанализа учебно-тренировочной и соревновательной деятельности.</w:t>
            </w:r>
          </w:p>
        </w:tc>
      </w:tr>
      <w:tr w:rsidR="00DC4F48" w14:paraId="5DF6DE3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DC96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3BB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969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2B6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78B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C4F48" w14:paraId="4336CE52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BB7F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6F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CE2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4A6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B0B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C4F48" w14:paraId="54721FDE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CF8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9D0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81C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F17A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B4C7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DC4F48" w14:paraId="4BCCD5D6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5EDE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2E9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6D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D3F3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DC4F48" w14:paraId="21AD6E6D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44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D47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499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676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C4F48" w14:paraId="25BEC87D" w14:textId="77777777" w:rsidTr="000A1B25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122F" w14:textId="77777777" w:rsidR="00DC4F48" w:rsidRDefault="00DC4F48" w:rsidP="000A1B25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54304C9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53E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F2A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B94E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2B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F48" w14:paraId="72159DE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365C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1DD2" w14:textId="77777777" w:rsidR="00DC4F48" w:rsidRDefault="00DC4F48" w:rsidP="000A1B25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D63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9B31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AA00" w14:textId="77777777" w:rsidR="00DC4F48" w:rsidRDefault="00DC4F48" w:rsidP="000A1B2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C4F48" w14:paraId="2CC7A34E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D528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38C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C438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C57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10D5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DC4F48" w14:paraId="7C54342F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BEB5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D14A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BD1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E9CA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D48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C4F48" w14:paraId="163CA958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DECB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E4F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B68B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D6C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3381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C4F48" w14:paraId="2D872D57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4167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DB3F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B6A9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42C4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3D1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C4F48" w14:paraId="20BB8905" w14:textId="77777777" w:rsidTr="000A1B25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2CDC" w14:textId="77777777" w:rsidR="00DC4F48" w:rsidRDefault="00DC4F48" w:rsidP="000A1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CDFC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232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4FA6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DC4F48" w14:paraId="17C66575" w14:textId="77777777" w:rsidTr="000A1B25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4601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6F4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D0C0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22D" w14:textId="77777777" w:rsidR="00DC4F48" w:rsidRDefault="00DC4F48" w:rsidP="000A1B2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648186C" w14:textId="77777777" w:rsidR="00CE6D01" w:rsidRPr="002109B7" w:rsidRDefault="00CE6D01" w:rsidP="00CE6D01">
      <w:pPr>
        <w:pStyle w:val="af2"/>
        <w:spacing w:before="5"/>
        <w:rPr>
          <w:bCs/>
          <w:sz w:val="28"/>
          <w:szCs w:val="28"/>
        </w:rPr>
      </w:pPr>
    </w:p>
    <w:sectPr w:rsidR="00CE6D01" w:rsidRPr="002109B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DDF9" w14:textId="77777777" w:rsidR="008D72D2" w:rsidRDefault="008D72D2">
      <w:pPr>
        <w:spacing w:after="0" w:line="240" w:lineRule="auto"/>
      </w:pPr>
      <w:r>
        <w:separator/>
      </w:r>
    </w:p>
  </w:endnote>
  <w:endnote w:type="continuationSeparator" w:id="0">
    <w:p w14:paraId="054795A2" w14:textId="77777777" w:rsidR="008D72D2" w:rsidRDefault="008D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0028" w14:textId="77777777" w:rsidR="008D72D2" w:rsidRDefault="008D72D2" w:rsidP="00DC4F48">
      <w:pPr>
        <w:spacing w:after="0"/>
      </w:pPr>
      <w:r>
        <w:separator/>
      </w:r>
    </w:p>
  </w:footnote>
  <w:footnote w:type="continuationSeparator" w:id="0">
    <w:p w14:paraId="4AB4B8E1" w14:textId="77777777" w:rsidR="008D72D2" w:rsidRDefault="008D72D2">
      <w:r>
        <w:continuationSeparator/>
      </w:r>
    </w:p>
  </w:footnote>
  <w:footnote w:id="1">
    <w:p w14:paraId="1AE9C3A8" w14:textId="4BECE2B6" w:rsidR="00AE2AAF" w:rsidRPr="0008702C" w:rsidRDefault="001F203C">
      <w:pPr>
        <w:pStyle w:val="aff"/>
        <w:rPr>
          <w:rFonts w:ascii="Times New Roman" w:hAnsi="Times New Roman" w:cs="Times New Roman"/>
        </w:rPr>
      </w:pPr>
      <w:r w:rsidRPr="0008702C">
        <w:rPr>
          <w:rStyle w:val="a7"/>
          <w:rFonts w:ascii="Times New Roman" w:hAnsi="Times New Roman" w:cs="Times New Roman"/>
        </w:rPr>
        <w:footnoteRef/>
      </w:r>
      <w:r w:rsidRPr="0008702C">
        <w:rPr>
          <w:rFonts w:ascii="Times New Roman" w:hAnsi="Times New Roman" w:cs="Times New Roman"/>
        </w:rPr>
        <w:t xml:space="preserve"> 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702C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702C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702C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702C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69647794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91F456C"/>
    <w:multiLevelType w:val="hybridMultilevel"/>
    <w:tmpl w:val="E29E54DA"/>
    <w:lvl w:ilvl="0" w:tplc="C4744A7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AF"/>
    <w:rsid w:val="00045EE5"/>
    <w:rsid w:val="0008702C"/>
    <w:rsid w:val="000962F1"/>
    <w:rsid w:val="001545F2"/>
    <w:rsid w:val="001F203C"/>
    <w:rsid w:val="002327EE"/>
    <w:rsid w:val="002B4781"/>
    <w:rsid w:val="002E242E"/>
    <w:rsid w:val="00751A64"/>
    <w:rsid w:val="007D4C81"/>
    <w:rsid w:val="00840037"/>
    <w:rsid w:val="00893465"/>
    <w:rsid w:val="008D72D2"/>
    <w:rsid w:val="00954F28"/>
    <w:rsid w:val="009B5C7A"/>
    <w:rsid w:val="00A802D2"/>
    <w:rsid w:val="00AE2AAF"/>
    <w:rsid w:val="00BF4360"/>
    <w:rsid w:val="00CE6D01"/>
    <w:rsid w:val="00D5122A"/>
    <w:rsid w:val="00DC4F48"/>
    <w:rsid w:val="00DE6526"/>
    <w:rsid w:val="00E03C82"/>
    <w:rsid w:val="00E40388"/>
    <w:rsid w:val="00E54537"/>
    <w:rsid w:val="00F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0BA2B"/>
  <w15:docId w15:val="{D6D400EC-F7CF-4DD3-9B53-11D1C0B5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C4F4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4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DC4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3F9D-8300-4562-8D94-051F9256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10</cp:revision>
  <cp:lastPrinted>2022-10-13T13:03:00Z</cp:lastPrinted>
  <dcterms:created xsi:type="dcterms:W3CDTF">2022-07-29T08:20:00Z</dcterms:created>
  <dcterms:modified xsi:type="dcterms:W3CDTF">2022-10-13T15:36:00Z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